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1C29" w:rsidRDefault="003A1C29" w:rsidP="003A1C29">
      <w:pPr>
        <w:snapToGrid w:val="0"/>
        <w:jc w:val="center"/>
        <w:rPr>
          <w:rFonts w:ascii="Times New Roman" w:eastAsia="仿宋_GB2312" w:hAnsi="仿宋_GB2312"/>
          <w:sz w:val="32"/>
          <w:szCs w:val="32"/>
        </w:rPr>
      </w:pPr>
      <w:bookmarkStart w:id="0" w:name="OLE_LINK27"/>
      <w:bookmarkStart w:id="1" w:name="OLE_LINK26"/>
      <w:r>
        <w:rPr>
          <w:rFonts w:ascii="Times New Roman" w:eastAsia="仿宋_GB2312" w:hAnsi="仿宋_GB2312"/>
          <w:sz w:val="32"/>
          <w:szCs w:val="32"/>
        </w:rPr>
        <w:t>Face to Face with NUIST Presidents</w:t>
      </w:r>
      <w:bookmarkEnd w:id="0"/>
      <w:bookmarkEnd w:id="1"/>
    </w:p>
    <w:p w:rsidR="003A1C29" w:rsidRDefault="003A1C29" w:rsidP="003A1C29">
      <w:pPr>
        <w:snapToGrid w:val="0"/>
        <w:rPr>
          <w:rFonts w:ascii="Times New Roman" w:eastAsia="仿宋_GB2312" w:hAnsi="仿宋_GB2312"/>
          <w:sz w:val="28"/>
          <w:szCs w:val="28"/>
        </w:rPr>
      </w:pPr>
    </w:p>
    <w:p w:rsidR="003A1C29" w:rsidRDefault="003A1C29" w:rsidP="003A1C29">
      <w:pPr>
        <w:snapToGrid w:val="0"/>
        <w:ind w:firstLine="420"/>
        <w:rPr>
          <w:rFonts w:ascii="Times New Roman" w:eastAsia="仿宋_GB2312" w:hAnsi="仿宋_GB2312"/>
          <w:sz w:val="28"/>
          <w:szCs w:val="28"/>
        </w:rPr>
      </w:pPr>
      <w:bookmarkStart w:id="2" w:name="OLE_LINK8"/>
      <w:bookmarkStart w:id="3" w:name="OLE_LINK7"/>
      <w:bookmarkStart w:id="4" w:name="OLE_LINK31"/>
      <w:bookmarkStart w:id="5" w:name="OLE_LINK30"/>
      <w:r>
        <w:rPr>
          <w:rFonts w:ascii="Times New Roman" w:eastAsia="Times New Roman" w:hAnsi="Times New Roman"/>
          <w:sz w:val="28"/>
          <w:szCs w:val="28"/>
        </w:rPr>
        <w:t>Nanjing University of Information Science and Technology</w:t>
      </w:r>
      <w:bookmarkEnd w:id="2"/>
      <w:bookmarkEnd w:id="3"/>
      <w:r>
        <w:rPr>
          <w:rFonts w:ascii="Times New Roman" w:eastAsia="Times New Roman" w:hAnsi="Times New Roman"/>
          <w:sz w:val="28"/>
          <w:szCs w:val="28"/>
        </w:rPr>
        <w:t xml:space="preserve"> (NUIST)</w:t>
      </w:r>
      <w:bookmarkEnd w:id="4"/>
      <w:bookmarkEnd w:id="5"/>
      <w:r>
        <w:rPr>
          <w:rFonts w:ascii="Times New Roman" w:eastAsia="Times New Roman" w:hAnsi="Times New Roman"/>
          <w:sz w:val="28"/>
          <w:szCs w:val="28"/>
        </w:rPr>
        <w:t xml:space="preserve">, formerly named Nanjing Institute of Meteorology, </w:t>
      </w:r>
      <w:proofErr w:type="gramStart"/>
      <w:r>
        <w:rPr>
          <w:rFonts w:ascii="Times New Roman" w:eastAsia="Times New Roman" w:hAnsi="Times New Roman"/>
          <w:sz w:val="28"/>
          <w:szCs w:val="28"/>
        </w:rPr>
        <w:t>was</w:t>
      </w:r>
      <w:proofErr w:type="gramEnd"/>
      <w:r>
        <w:rPr>
          <w:rFonts w:ascii="Times New Roman" w:eastAsia="Times New Roman" w:hAnsi="Times New Roman"/>
          <w:sz w:val="28"/>
          <w:szCs w:val="28"/>
        </w:rPr>
        <w:t xml:space="preserve"> established in 1960 and enjoys the reputation as “the cradle of meteorological talents in China”. Co-constructed by the Jiangsu Provincial People’s Government, the Ministry of Education of China, the China Meteorological Administration (CMA) and the State Oceanic Administration</w:t>
      </w:r>
      <w:r>
        <w:rPr>
          <w:rFonts w:ascii="Times New Roman" w:eastAsia="仿宋_GB2312" w:hAnsi="仿宋_GB2312"/>
          <w:sz w:val="28"/>
          <w:szCs w:val="28"/>
        </w:rPr>
        <w:t xml:space="preserve">, the university is </w:t>
      </w:r>
      <w:r>
        <w:rPr>
          <w:rFonts w:ascii="Times New Roman" w:eastAsia="Times New Roman" w:hAnsi="Times New Roman"/>
          <w:sz w:val="28"/>
          <w:szCs w:val="28"/>
        </w:rPr>
        <w:t>now on the list of China’s national “Double First-rate” universities and disciplines and is also included in the provincial high-level universities in Jiangsu province.</w:t>
      </w:r>
      <w:r>
        <w:rPr>
          <w:rFonts w:ascii="Times New Roman" w:eastAsia="仿宋_GB2312" w:hAnsi="仿宋_GB2312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 xml:space="preserve">The discipline of </w:t>
      </w:r>
      <w:r>
        <w:rPr>
          <w:rFonts w:ascii="Times New Roman" w:eastAsia="仿宋_GB2312" w:hAnsi="仿宋_GB2312"/>
          <w:sz w:val="28"/>
          <w:szCs w:val="28"/>
        </w:rPr>
        <w:t>Atmospheric Science</w:t>
      </w:r>
      <w:r>
        <w:rPr>
          <w:rFonts w:ascii="Times New Roman" w:eastAsia="Times New Roman" w:hAnsi="Times New Roman"/>
          <w:sz w:val="28"/>
          <w:szCs w:val="28"/>
        </w:rPr>
        <w:t xml:space="preserve"> ranks No. 1 in the discipline evaluation conducted by the Ministry of Education of China</w:t>
      </w:r>
      <w:r>
        <w:rPr>
          <w:rFonts w:ascii="Times New Roman" w:eastAsia="仿宋_GB2312" w:hAnsi="仿宋_GB2312"/>
          <w:sz w:val="28"/>
          <w:szCs w:val="28"/>
        </w:rPr>
        <w:t>. T</w:t>
      </w:r>
      <w:r>
        <w:rPr>
          <w:rFonts w:ascii="Times New Roman" w:eastAsia="Times New Roman" w:hAnsi="Times New Roman"/>
          <w:sz w:val="28"/>
          <w:szCs w:val="28"/>
        </w:rPr>
        <w:t>he disciplines of Geoscience, Engineering and Computer Science have entered top 1% ESI international discipline ranking.</w:t>
      </w:r>
      <w:r>
        <w:rPr>
          <w:rFonts w:ascii="Times New Roman" w:eastAsia="仿宋_GB2312" w:hAnsi="仿宋_GB2312"/>
          <w:sz w:val="28"/>
          <w:szCs w:val="28"/>
        </w:rPr>
        <w:t xml:space="preserve"> According to the four most influential international university rankings, NUIST ranks 80 among all the universities in mainland China averagely. </w:t>
      </w:r>
    </w:p>
    <w:p w:rsidR="003A1C29" w:rsidRDefault="003A1C29" w:rsidP="003A1C29">
      <w:pPr>
        <w:snapToGrid w:val="0"/>
        <w:ind w:firstLineChars="150" w:firstLine="420"/>
        <w:rPr>
          <w:rFonts w:ascii="Times New Roman" w:eastAsia="仿宋_GB2312" w:hAnsi="仿宋_GB2312"/>
          <w:sz w:val="28"/>
          <w:szCs w:val="28"/>
        </w:rPr>
      </w:pPr>
      <w:r>
        <w:rPr>
          <w:rFonts w:ascii="Times New Roman" w:eastAsia="仿宋_GB2312" w:hAnsi="仿宋_GB2312"/>
          <w:sz w:val="28"/>
          <w:szCs w:val="28"/>
        </w:rPr>
        <w:t xml:space="preserve">Welcome all the talents from home and </w:t>
      </w:r>
      <w:r>
        <w:rPr>
          <w:rFonts w:ascii="Times New Roman" w:eastAsia="Times New Roman" w:hAnsi="Times New Roman"/>
          <w:sz w:val="28"/>
          <w:szCs w:val="28"/>
        </w:rPr>
        <w:t>abroad</w:t>
      </w:r>
      <w:r>
        <w:rPr>
          <w:rFonts w:ascii="Times New Roman" w:eastAsia="仿宋_GB2312" w:hAnsi="仿宋_GB2312"/>
          <w:sz w:val="28"/>
          <w:szCs w:val="28"/>
        </w:rPr>
        <w:t xml:space="preserve"> to NUIST!</w:t>
      </w:r>
    </w:p>
    <w:p w:rsidR="003A1C29" w:rsidRDefault="003A1C29" w:rsidP="003A1C29">
      <w:pPr>
        <w:snapToGrid w:val="0"/>
        <w:rPr>
          <w:rFonts w:ascii="Times New Roman" w:eastAsia="仿宋_GB2312" w:hAnsi="仿宋_GB2312"/>
          <w:sz w:val="28"/>
          <w:szCs w:val="28"/>
        </w:rPr>
      </w:pPr>
    </w:p>
    <w:p w:rsidR="003A1C29" w:rsidRDefault="003A1C29" w:rsidP="003A1C29">
      <w:pPr>
        <w:pStyle w:val="a6"/>
        <w:numPr>
          <w:ilvl w:val="0"/>
          <w:numId w:val="1"/>
        </w:numPr>
        <w:snapToGrid w:val="0"/>
        <w:ind w:left="426" w:hanging="426"/>
        <w:rPr>
          <w:rFonts w:ascii="Times New Roman" w:eastAsia="仿宋_GB2312" w:hAnsi="仿宋_GB2312"/>
          <w:sz w:val="28"/>
          <w:szCs w:val="28"/>
        </w:rPr>
      </w:pPr>
      <w:r>
        <w:rPr>
          <w:rFonts w:ascii="Times New Roman" w:eastAsia="仿宋_GB2312" w:hAnsi="仿宋_GB2312"/>
          <w:sz w:val="28"/>
          <w:szCs w:val="28"/>
        </w:rPr>
        <w:t>Introduction</w:t>
      </w:r>
    </w:p>
    <w:p w:rsidR="003A1C29" w:rsidRDefault="003A1C29" w:rsidP="003A1C29">
      <w:pPr>
        <w:pStyle w:val="a6"/>
        <w:snapToGrid w:val="0"/>
        <w:ind w:left="426" w:firstLine="0"/>
        <w:rPr>
          <w:rFonts w:ascii="Times New Roman" w:eastAsia="仿宋_GB2312" w:hAnsi="仿宋_GB2312"/>
          <w:sz w:val="28"/>
          <w:szCs w:val="28"/>
        </w:rPr>
      </w:pPr>
      <w:r>
        <w:rPr>
          <w:rFonts w:ascii="Times New Roman" w:eastAsia="仿宋_GB2312" w:hAnsi="仿宋_GB2312"/>
          <w:sz w:val="28"/>
          <w:szCs w:val="28"/>
        </w:rPr>
        <w:t xml:space="preserve">The activity is </w:t>
      </w:r>
      <w:bookmarkStart w:id="6" w:name="OLE_LINK1"/>
      <w:bookmarkStart w:id="7" w:name="OLE_LINK2"/>
      <w:r>
        <w:rPr>
          <w:rFonts w:ascii="Times New Roman" w:eastAsia="仿宋_GB2312" w:hAnsi="仿宋_GB2312"/>
          <w:sz w:val="28"/>
          <w:szCs w:val="28"/>
        </w:rPr>
        <w:t>to establish a platform of communication and cooperation for all the outstanding scholar</w:t>
      </w:r>
      <w:r w:rsidR="00BB1BCE">
        <w:rPr>
          <w:rFonts w:ascii="Times New Roman" w:eastAsia="仿宋_GB2312" w:hAnsi="仿宋_GB2312"/>
          <w:sz w:val="28"/>
          <w:szCs w:val="28"/>
        </w:rPr>
        <w:t xml:space="preserve">s from home and abroad and </w:t>
      </w:r>
      <w:r w:rsidR="00BB1BCE">
        <w:rPr>
          <w:rFonts w:ascii="Times New Roman" w:eastAsia="仿宋_GB2312" w:hAnsi="仿宋_GB2312" w:hint="eastAsia"/>
          <w:sz w:val="28"/>
          <w:szCs w:val="28"/>
        </w:rPr>
        <w:t>provide</w:t>
      </w:r>
      <w:r>
        <w:rPr>
          <w:rFonts w:ascii="Times New Roman" w:eastAsia="仿宋_GB2312" w:hAnsi="仿宋_GB2312"/>
          <w:sz w:val="28"/>
          <w:szCs w:val="28"/>
        </w:rPr>
        <w:t xml:space="preserve"> them </w:t>
      </w:r>
      <w:r w:rsidR="00BB1BCE">
        <w:rPr>
          <w:rFonts w:ascii="Times New Roman" w:eastAsia="仿宋_GB2312" w:hAnsi="仿宋_GB2312" w:hint="eastAsia"/>
          <w:sz w:val="28"/>
          <w:szCs w:val="28"/>
        </w:rPr>
        <w:t xml:space="preserve">with </w:t>
      </w:r>
      <w:r>
        <w:rPr>
          <w:rFonts w:ascii="Times New Roman" w:eastAsia="仿宋_GB2312" w:hAnsi="仿宋_GB2312"/>
          <w:sz w:val="28"/>
          <w:szCs w:val="28"/>
        </w:rPr>
        <w:t>an opportunity to have a better understanding of our university through presidents' i</w:t>
      </w:r>
      <w:r w:rsidR="00BB1BCE">
        <w:rPr>
          <w:rFonts w:ascii="Times New Roman" w:eastAsia="仿宋_GB2312" w:hAnsi="仿宋_GB2312"/>
          <w:sz w:val="28"/>
          <w:szCs w:val="28"/>
        </w:rPr>
        <w:t xml:space="preserve">ntroduction, academic </w:t>
      </w:r>
      <w:r w:rsidR="00BB1BCE">
        <w:rPr>
          <w:rFonts w:ascii="Times New Roman" w:eastAsia="仿宋_GB2312" w:hAnsi="仿宋_GB2312" w:hint="eastAsia"/>
          <w:sz w:val="28"/>
          <w:szCs w:val="28"/>
        </w:rPr>
        <w:t>forum</w:t>
      </w:r>
      <w:r>
        <w:rPr>
          <w:rFonts w:ascii="Times New Roman" w:eastAsia="仿宋_GB2312" w:hAnsi="仿宋_GB2312"/>
          <w:sz w:val="28"/>
          <w:szCs w:val="28"/>
        </w:rPr>
        <w:t>s and profound communications</w:t>
      </w:r>
      <w:bookmarkStart w:id="8" w:name="OLE_LINK3"/>
      <w:r>
        <w:rPr>
          <w:rFonts w:ascii="Times New Roman" w:eastAsia="仿宋_GB2312" w:hAnsi="仿宋_GB2312"/>
          <w:sz w:val="28"/>
          <w:szCs w:val="28"/>
        </w:rPr>
        <w:t>.</w:t>
      </w:r>
      <w:bookmarkEnd w:id="6"/>
      <w:bookmarkEnd w:id="7"/>
      <w:r w:rsidR="00BB1BCE">
        <w:rPr>
          <w:rFonts w:ascii="Times New Roman" w:eastAsia="仿宋_GB2312" w:hAnsi="仿宋_GB2312"/>
          <w:sz w:val="28"/>
          <w:szCs w:val="28"/>
        </w:rPr>
        <w:t xml:space="preserve"> We </w:t>
      </w:r>
      <w:r w:rsidR="00BB1BCE">
        <w:rPr>
          <w:rFonts w:ascii="Times New Roman" w:eastAsia="仿宋_GB2312" w:hAnsi="仿宋_GB2312" w:hint="eastAsia"/>
          <w:sz w:val="28"/>
          <w:szCs w:val="28"/>
        </w:rPr>
        <w:t>aim</w:t>
      </w:r>
      <w:r w:rsidR="0096693A">
        <w:rPr>
          <w:rFonts w:ascii="Times New Roman" w:eastAsia="仿宋_GB2312" w:hAnsi="仿宋_GB2312"/>
          <w:sz w:val="28"/>
          <w:szCs w:val="28"/>
        </w:rPr>
        <w:t xml:space="preserve"> to attract more </w:t>
      </w:r>
      <w:r w:rsidR="0096693A">
        <w:rPr>
          <w:rFonts w:ascii="Times New Roman" w:eastAsia="仿宋_GB2312" w:hAnsi="仿宋_GB2312" w:hint="eastAsia"/>
          <w:sz w:val="28"/>
          <w:szCs w:val="28"/>
        </w:rPr>
        <w:t>professional</w:t>
      </w:r>
      <w:r>
        <w:rPr>
          <w:rFonts w:ascii="Times New Roman" w:eastAsia="仿宋_GB2312" w:hAnsi="仿宋_GB2312"/>
          <w:sz w:val="28"/>
          <w:szCs w:val="28"/>
        </w:rPr>
        <w:t>s to develop their careers in our university and thus to promote the construction of our first-rate discipline.</w:t>
      </w:r>
      <w:bookmarkStart w:id="9" w:name="_GoBack"/>
      <w:bookmarkEnd w:id="8"/>
      <w:bookmarkEnd w:id="9"/>
    </w:p>
    <w:p w:rsidR="003A1C29" w:rsidRDefault="003A1C29" w:rsidP="003A1C29">
      <w:pPr>
        <w:pStyle w:val="a6"/>
        <w:snapToGrid w:val="0"/>
        <w:ind w:firstLine="0"/>
        <w:rPr>
          <w:rFonts w:ascii="Times New Roman" w:eastAsia="仿宋_GB2312" w:hAnsi="仿宋_GB2312"/>
          <w:sz w:val="28"/>
          <w:szCs w:val="28"/>
        </w:rPr>
      </w:pPr>
    </w:p>
    <w:p w:rsidR="003A1C29" w:rsidRDefault="003A1C29" w:rsidP="003A1C29">
      <w:pPr>
        <w:pStyle w:val="a6"/>
        <w:snapToGrid w:val="0"/>
        <w:ind w:firstLine="0"/>
        <w:rPr>
          <w:rFonts w:ascii="Times New Roman" w:eastAsia="仿宋_GB2312" w:hAnsi="仿宋_GB2312"/>
          <w:sz w:val="28"/>
          <w:szCs w:val="28"/>
        </w:rPr>
      </w:pPr>
      <w:r>
        <w:rPr>
          <w:rFonts w:ascii="Times New Roman" w:eastAsia="仿宋_GB2312" w:hAnsi="仿宋_GB2312"/>
          <w:sz w:val="28"/>
          <w:szCs w:val="28"/>
        </w:rPr>
        <w:t>II.</w:t>
      </w:r>
      <w:r>
        <w:rPr>
          <w:rFonts w:ascii="Times New Roman" w:eastAsia="仿宋_GB2312" w:hAnsi="仿宋_GB2312"/>
          <w:sz w:val="28"/>
          <w:szCs w:val="28"/>
        </w:rPr>
        <w:tab/>
        <w:t>Disciplines</w:t>
      </w:r>
    </w:p>
    <w:p w:rsidR="003A1C29" w:rsidRDefault="0077149A" w:rsidP="003A1C29">
      <w:pPr>
        <w:pStyle w:val="a6"/>
        <w:snapToGrid w:val="0"/>
        <w:ind w:firstLine="0"/>
        <w:rPr>
          <w:rFonts w:ascii="Times New Roman" w:eastAsia="仿宋_GB2312" w:hAnsi="仿宋_GB2312"/>
          <w:sz w:val="28"/>
          <w:szCs w:val="28"/>
        </w:rPr>
      </w:pPr>
      <w:r>
        <w:rPr>
          <w:rFonts w:ascii="Times New Roman" w:eastAsia="仿宋_GB2312" w:hAnsi="仿宋_GB2312"/>
          <w:sz w:val="28"/>
          <w:szCs w:val="28"/>
        </w:rPr>
        <w:tab/>
      </w:r>
      <w:proofErr w:type="gramStart"/>
      <w:r>
        <w:rPr>
          <w:rFonts w:ascii="Times New Roman" w:eastAsia="仿宋_GB2312" w:hAnsi="仿宋_GB2312"/>
          <w:sz w:val="28"/>
          <w:szCs w:val="28"/>
        </w:rPr>
        <w:t>Sciences in</w:t>
      </w:r>
      <w:r>
        <w:rPr>
          <w:rFonts w:ascii="Times New Roman" w:eastAsia="仿宋_GB2312" w:hAnsi="仿宋_GB2312" w:hint="eastAsia"/>
          <w:sz w:val="28"/>
          <w:szCs w:val="28"/>
        </w:rPr>
        <w:t>c</w:t>
      </w:r>
      <w:r w:rsidR="003A1C29">
        <w:rPr>
          <w:rFonts w:ascii="Times New Roman" w:eastAsia="仿宋_GB2312" w:hAnsi="仿宋_GB2312"/>
          <w:sz w:val="28"/>
          <w:szCs w:val="28"/>
        </w:rPr>
        <w:t>luding Meteorology, Environment, Oceanography, Information, Control, Geography, Remote Sensing as well as Humanities.</w:t>
      </w:r>
      <w:proofErr w:type="gramEnd"/>
    </w:p>
    <w:p w:rsidR="003A1C29" w:rsidRDefault="003A1C29" w:rsidP="003A1C29">
      <w:pPr>
        <w:pStyle w:val="a6"/>
        <w:snapToGrid w:val="0"/>
        <w:ind w:firstLine="0"/>
        <w:rPr>
          <w:rFonts w:ascii="Times New Roman" w:eastAsia="仿宋_GB2312" w:hAnsi="仿宋_GB2312"/>
          <w:sz w:val="28"/>
          <w:szCs w:val="28"/>
        </w:rPr>
      </w:pPr>
    </w:p>
    <w:p w:rsidR="003A1C29" w:rsidRDefault="003A1C29" w:rsidP="003A1C29">
      <w:pPr>
        <w:pStyle w:val="a6"/>
        <w:snapToGrid w:val="0"/>
        <w:ind w:firstLine="0"/>
        <w:rPr>
          <w:rFonts w:ascii="Times New Roman" w:eastAsia="仿宋_GB2312" w:hAnsi="仿宋_GB2312"/>
          <w:sz w:val="28"/>
          <w:szCs w:val="28"/>
        </w:rPr>
      </w:pPr>
      <w:r>
        <w:rPr>
          <w:rFonts w:ascii="Times New Roman" w:eastAsia="仿宋_GB2312" w:hAnsi="仿宋_GB2312"/>
          <w:sz w:val="28"/>
          <w:szCs w:val="28"/>
        </w:rPr>
        <w:t>III.</w:t>
      </w:r>
      <w:r>
        <w:rPr>
          <w:rFonts w:ascii="Times New Roman" w:eastAsia="仿宋_GB2312" w:hAnsi="仿宋_GB2312"/>
          <w:sz w:val="28"/>
          <w:szCs w:val="28"/>
        </w:rPr>
        <w:tab/>
        <w:t>Requirements</w:t>
      </w:r>
    </w:p>
    <w:p w:rsidR="003A1C29" w:rsidRDefault="003A1C29" w:rsidP="003A1C29">
      <w:pPr>
        <w:pStyle w:val="a6"/>
        <w:snapToGrid w:val="0"/>
        <w:ind w:firstLine="0"/>
        <w:rPr>
          <w:rFonts w:ascii="Times New Roman" w:eastAsia="仿宋_GB2312" w:hAnsi="仿宋_GB2312"/>
          <w:sz w:val="28"/>
          <w:szCs w:val="28"/>
        </w:rPr>
      </w:pPr>
      <w:r>
        <w:rPr>
          <w:rFonts w:ascii="Times New Roman" w:eastAsia="仿宋_GB2312" w:hAnsi="仿宋_GB2312"/>
          <w:sz w:val="28"/>
          <w:szCs w:val="28"/>
        </w:rPr>
        <w:tab/>
        <w:t>A doctorate from a famous overseas university or a doctorate</w:t>
      </w:r>
      <w:r w:rsidR="0077149A">
        <w:rPr>
          <w:rFonts w:ascii="Times New Roman" w:eastAsia="仿宋_GB2312" w:hAnsi="仿宋_GB2312"/>
          <w:sz w:val="28"/>
          <w:szCs w:val="28"/>
        </w:rPr>
        <w:t xml:space="preserve"> from a famous national univer</w:t>
      </w:r>
      <w:r w:rsidR="0077149A">
        <w:rPr>
          <w:rFonts w:ascii="Times New Roman" w:eastAsia="仿宋_GB2312" w:hAnsi="仿宋_GB2312" w:hint="eastAsia"/>
          <w:sz w:val="28"/>
          <w:szCs w:val="28"/>
        </w:rPr>
        <w:t>si</w:t>
      </w:r>
      <w:r>
        <w:rPr>
          <w:rFonts w:ascii="Times New Roman" w:eastAsia="仿宋_GB2312" w:hAnsi="仿宋_GB2312"/>
          <w:sz w:val="28"/>
          <w:szCs w:val="28"/>
        </w:rPr>
        <w:t>ty with no less than 36 months' successive research experience in famous universities, res</w:t>
      </w:r>
      <w:r w:rsidR="0077149A">
        <w:rPr>
          <w:rFonts w:ascii="Times New Roman" w:eastAsia="仿宋_GB2312" w:hAnsi="仿宋_GB2312"/>
          <w:sz w:val="28"/>
          <w:szCs w:val="28"/>
        </w:rPr>
        <w:t>earch institutions or ent</w:t>
      </w:r>
      <w:r w:rsidR="0077149A">
        <w:rPr>
          <w:rFonts w:ascii="Times New Roman" w:eastAsia="仿宋_GB2312" w:hAnsi="仿宋_GB2312" w:hint="eastAsia"/>
          <w:sz w:val="28"/>
          <w:szCs w:val="28"/>
        </w:rPr>
        <w:t>er</w:t>
      </w:r>
      <w:r w:rsidR="0077149A">
        <w:rPr>
          <w:rFonts w:ascii="Times New Roman" w:eastAsia="仿宋_GB2312" w:hAnsi="仿宋_GB2312"/>
          <w:sz w:val="28"/>
          <w:szCs w:val="28"/>
        </w:rPr>
        <w:t>pri</w:t>
      </w:r>
      <w:r w:rsidR="0077149A">
        <w:rPr>
          <w:rFonts w:ascii="Times New Roman" w:eastAsia="仿宋_GB2312" w:hAnsi="仿宋_GB2312" w:hint="eastAsia"/>
          <w:sz w:val="28"/>
          <w:szCs w:val="28"/>
        </w:rPr>
        <w:t>s</w:t>
      </w:r>
      <w:r>
        <w:rPr>
          <w:rFonts w:ascii="Times New Roman" w:eastAsia="仿宋_GB2312" w:hAnsi="仿宋_GB2312"/>
          <w:sz w:val="28"/>
          <w:szCs w:val="28"/>
        </w:rPr>
        <w:t>es in China or abroad; intention to apply for the nat</w:t>
      </w:r>
      <w:r w:rsidR="0077149A">
        <w:rPr>
          <w:rFonts w:ascii="Times New Roman" w:eastAsia="仿宋_GB2312" w:hAnsi="仿宋_GB2312"/>
          <w:sz w:val="28"/>
          <w:szCs w:val="28"/>
        </w:rPr>
        <w:t>ional Thousand Talents Program</w:t>
      </w:r>
      <w:r>
        <w:rPr>
          <w:rFonts w:ascii="Times New Roman" w:eastAsia="仿宋_GB2312" w:hAnsi="仿宋_GB2312"/>
          <w:sz w:val="28"/>
          <w:szCs w:val="28"/>
        </w:rPr>
        <w:t>; outstanding academic achievements by meeting as least one of the following conditions:</w:t>
      </w:r>
    </w:p>
    <w:p w:rsidR="003A1C29" w:rsidRDefault="003A1C29" w:rsidP="003A1C29">
      <w:pPr>
        <w:pStyle w:val="a6"/>
        <w:snapToGrid w:val="0"/>
        <w:ind w:firstLine="0"/>
        <w:rPr>
          <w:rFonts w:ascii="Times New Roman" w:eastAsia="仿宋_GB2312" w:hAnsi="仿宋_GB2312"/>
          <w:sz w:val="28"/>
          <w:szCs w:val="28"/>
        </w:rPr>
      </w:pPr>
      <w:r>
        <w:rPr>
          <w:rFonts w:ascii="Times New Roman" w:eastAsia="仿宋_GB2312" w:hAnsi="仿宋_GB2312"/>
          <w:sz w:val="28"/>
          <w:szCs w:val="28"/>
        </w:rPr>
        <w:t>1.</w:t>
      </w:r>
      <w:r>
        <w:rPr>
          <w:rFonts w:ascii="Times New Roman" w:eastAsia="仿宋_GB2312" w:hAnsi="仿宋_GB2312"/>
          <w:sz w:val="28"/>
          <w:szCs w:val="28"/>
        </w:rPr>
        <w:tab/>
        <w:t>Publications in world top jou</w:t>
      </w:r>
      <w:r w:rsidR="0077149A">
        <w:rPr>
          <w:rFonts w:ascii="Times New Roman" w:eastAsia="仿宋_GB2312" w:hAnsi="仿宋_GB2312" w:hint="eastAsia"/>
          <w:sz w:val="28"/>
          <w:szCs w:val="28"/>
        </w:rPr>
        <w:t>r</w:t>
      </w:r>
      <w:r>
        <w:rPr>
          <w:rFonts w:ascii="Times New Roman" w:eastAsia="仿宋_GB2312" w:hAnsi="仿宋_GB2312"/>
          <w:sz w:val="28"/>
          <w:szCs w:val="28"/>
        </w:rPr>
        <w:t>nals like Science or Nature, their sub journals or other similar world famous journals;</w:t>
      </w:r>
    </w:p>
    <w:p w:rsidR="003A1C29" w:rsidRDefault="003A1C29" w:rsidP="003A1C29">
      <w:pPr>
        <w:pStyle w:val="a6"/>
        <w:snapToGrid w:val="0"/>
        <w:ind w:firstLine="0"/>
        <w:rPr>
          <w:rFonts w:ascii="Times New Roman" w:eastAsia="仿宋_GB2312" w:hAnsi="仿宋_GB2312"/>
          <w:sz w:val="28"/>
          <w:szCs w:val="28"/>
        </w:rPr>
      </w:pPr>
      <w:r>
        <w:rPr>
          <w:rFonts w:ascii="Times New Roman" w:eastAsia="仿宋_GB2312" w:hAnsi="仿宋_GB2312"/>
          <w:sz w:val="28"/>
          <w:szCs w:val="28"/>
        </w:rPr>
        <w:t>2.</w:t>
      </w:r>
      <w:r>
        <w:rPr>
          <w:rFonts w:ascii="Times New Roman" w:eastAsia="仿宋_GB2312" w:hAnsi="仿宋_GB2312"/>
          <w:sz w:val="28"/>
          <w:szCs w:val="28"/>
        </w:rPr>
        <w:tab/>
        <w:t>Highly cited scientists (according to Thomson Reuters data) or scholars (according to Elsevier data);</w:t>
      </w:r>
    </w:p>
    <w:p w:rsidR="003A1C29" w:rsidRDefault="003A1C29" w:rsidP="003A1C29">
      <w:pPr>
        <w:pStyle w:val="a6"/>
        <w:snapToGrid w:val="0"/>
        <w:ind w:firstLine="0"/>
        <w:rPr>
          <w:rFonts w:ascii="Times New Roman" w:eastAsia="仿宋_GB2312" w:hAnsi="仿宋_GB2312"/>
          <w:sz w:val="28"/>
          <w:szCs w:val="28"/>
        </w:rPr>
      </w:pPr>
      <w:r>
        <w:rPr>
          <w:rFonts w:ascii="Times New Roman" w:eastAsia="仿宋_GB2312" w:hAnsi="仿宋_GB2312"/>
          <w:sz w:val="28"/>
          <w:szCs w:val="28"/>
        </w:rPr>
        <w:lastRenderedPageBreak/>
        <w:t>3.</w:t>
      </w:r>
      <w:r>
        <w:rPr>
          <w:rFonts w:ascii="Times New Roman" w:eastAsia="仿宋_GB2312" w:hAnsi="仿宋_GB2312"/>
          <w:sz w:val="28"/>
          <w:szCs w:val="28"/>
        </w:rPr>
        <w:tab/>
        <w:t>More than 5 publications in top journals in relevant research area or in the first-class journals according to CAS JCR Journal Classification in the past five years;</w:t>
      </w:r>
    </w:p>
    <w:p w:rsidR="003A1C29" w:rsidRDefault="003A1C29" w:rsidP="003A1C29">
      <w:pPr>
        <w:pStyle w:val="a6"/>
        <w:snapToGrid w:val="0"/>
        <w:ind w:firstLine="0"/>
        <w:rPr>
          <w:rFonts w:ascii="Times New Roman" w:eastAsia="仿宋_GB2312" w:hAnsi="仿宋_GB2312"/>
          <w:sz w:val="28"/>
          <w:szCs w:val="28"/>
        </w:rPr>
      </w:pPr>
      <w:r>
        <w:rPr>
          <w:rFonts w:ascii="Times New Roman" w:eastAsia="仿宋_GB2312" w:hAnsi="仿宋_GB2312"/>
          <w:sz w:val="28"/>
          <w:szCs w:val="28"/>
        </w:rPr>
        <w:t>4.</w:t>
      </w:r>
      <w:r>
        <w:rPr>
          <w:rFonts w:ascii="Times New Roman" w:eastAsia="仿宋_GB2312" w:hAnsi="仿宋_GB2312"/>
          <w:sz w:val="28"/>
          <w:szCs w:val="28"/>
        </w:rPr>
        <w:tab/>
        <w:t>Accumulated influence factor of SCI-indexed papers over 30 in the past five years (20 for engineering and technology)</w:t>
      </w:r>
    </w:p>
    <w:p w:rsidR="003A1C29" w:rsidRDefault="003A1C29" w:rsidP="003A1C29">
      <w:pPr>
        <w:pStyle w:val="a6"/>
        <w:snapToGrid w:val="0"/>
        <w:ind w:firstLine="0"/>
        <w:rPr>
          <w:rFonts w:ascii="Times New Roman" w:eastAsia="仿宋_GB2312" w:hAnsi="仿宋_GB2312"/>
          <w:sz w:val="28"/>
          <w:szCs w:val="28"/>
        </w:rPr>
      </w:pPr>
      <w:r>
        <w:rPr>
          <w:rFonts w:ascii="Times New Roman" w:eastAsia="仿宋_GB2312" w:hAnsi="仿宋_GB2312"/>
          <w:sz w:val="28"/>
          <w:szCs w:val="28"/>
        </w:rPr>
        <w:t>5.</w:t>
      </w:r>
      <w:r>
        <w:rPr>
          <w:rFonts w:ascii="Times New Roman" w:eastAsia="仿宋_GB2312" w:hAnsi="仿宋_GB2312"/>
          <w:sz w:val="28"/>
          <w:szCs w:val="28"/>
        </w:rPr>
        <w:tab/>
        <w:t>No less than 5 publications in top journals on humanities in the past five years;</w:t>
      </w:r>
    </w:p>
    <w:p w:rsidR="003A1C29" w:rsidRDefault="003A1C29" w:rsidP="003A1C29">
      <w:pPr>
        <w:pStyle w:val="a6"/>
        <w:snapToGrid w:val="0"/>
        <w:ind w:firstLine="0"/>
        <w:rPr>
          <w:rFonts w:ascii="Times New Roman" w:eastAsia="仿宋_GB2312" w:hAnsi="仿宋_GB2312"/>
          <w:sz w:val="28"/>
          <w:szCs w:val="28"/>
        </w:rPr>
      </w:pPr>
      <w:r>
        <w:rPr>
          <w:rFonts w:ascii="Times New Roman" w:eastAsia="仿宋_GB2312" w:hAnsi="仿宋_GB2312"/>
          <w:sz w:val="28"/>
          <w:szCs w:val="28"/>
        </w:rPr>
        <w:t>6.</w:t>
      </w:r>
      <w:r>
        <w:rPr>
          <w:rFonts w:ascii="Times New Roman" w:eastAsia="仿宋_GB2312" w:hAnsi="仿宋_GB2312"/>
          <w:sz w:val="28"/>
          <w:szCs w:val="28"/>
        </w:rPr>
        <w:tab/>
        <w:t>Great contributions in economy, culture or other areas.</w:t>
      </w:r>
    </w:p>
    <w:p w:rsidR="003A1C29" w:rsidRDefault="003A1C29" w:rsidP="003A1C29">
      <w:pPr>
        <w:pStyle w:val="a6"/>
        <w:snapToGrid w:val="0"/>
        <w:ind w:firstLine="0"/>
        <w:rPr>
          <w:rFonts w:ascii="Times New Roman" w:eastAsia="仿宋_GB2312" w:hAnsi="仿宋_GB2312"/>
          <w:sz w:val="28"/>
          <w:szCs w:val="28"/>
        </w:rPr>
      </w:pPr>
      <w:r>
        <w:rPr>
          <w:rFonts w:ascii="Times New Roman" w:eastAsia="仿宋_GB2312" w:hAnsi="仿宋_GB2312"/>
          <w:sz w:val="28"/>
          <w:szCs w:val="28"/>
        </w:rPr>
        <w:t>IV.</w:t>
      </w:r>
      <w:r>
        <w:rPr>
          <w:rFonts w:ascii="Times New Roman" w:eastAsia="仿宋_GB2312" w:hAnsi="仿宋_GB2312"/>
          <w:sz w:val="28"/>
          <w:szCs w:val="28"/>
        </w:rPr>
        <w:tab/>
        <w:t>Salary and welfare</w:t>
      </w:r>
    </w:p>
    <w:p w:rsidR="003A1C29" w:rsidRDefault="003A1C29" w:rsidP="003A1C29">
      <w:pPr>
        <w:pStyle w:val="a6"/>
        <w:numPr>
          <w:ilvl w:val="0"/>
          <w:numId w:val="2"/>
        </w:numPr>
        <w:snapToGrid w:val="0"/>
        <w:rPr>
          <w:rFonts w:ascii="Times New Roman" w:eastAsia="仿宋_GB2312" w:hAnsi="仿宋_GB2312"/>
          <w:sz w:val="28"/>
          <w:szCs w:val="28"/>
        </w:rPr>
      </w:pPr>
      <w:r>
        <w:rPr>
          <w:rFonts w:ascii="Times New Roman" w:eastAsia="仿宋_GB2312" w:hAnsi="仿宋_GB2312"/>
          <w:sz w:val="28"/>
          <w:szCs w:val="28"/>
        </w:rPr>
        <w:t>For selectees of the four Youth Introduction Programmes or other national talent introduction programmes (Unit: RMB):</w:t>
      </w:r>
    </w:p>
    <w:p w:rsidR="003A1C29" w:rsidRDefault="003A1C29" w:rsidP="003A1C29">
      <w:pPr>
        <w:pStyle w:val="a6"/>
        <w:snapToGrid w:val="0"/>
        <w:ind w:left="360" w:firstLine="0"/>
        <w:rPr>
          <w:rFonts w:ascii="Times New Roman" w:eastAsia="仿宋_GB2312" w:hAnsi="仿宋_GB2312"/>
          <w:sz w:val="28"/>
          <w:szCs w:val="28"/>
        </w:rPr>
      </w:pPr>
      <w:r>
        <w:rPr>
          <w:rFonts w:ascii="Times New Roman" w:eastAsia="仿宋_GB2312" w:hAnsi="仿宋_GB2312"/>
          <w:b/>
          <w:sz w:val="28"/>
          <w:szCs w:val="28"/>
        </w:rPr>
        <w:t>Annual salary</w:t>
      </w:r>
      <w:r>
        <w:rPr>
          <w:rFonts w:ascii="Times New Roman" w:eastAsia="仿宋_GB2312" w:hAnsi="仿宋_GB2312"/>
          <w:sz w:val="28"/>
          <w:szCs w:val="28"/>
        </w:rPr>
        <w:t>: 800,000 or more (before tax)</w:t>
      </w:r>
    </w:p>
    <w:p w:rsidR="003A1C29" w:rsidRDefault="003A1C29" w:rsidP="003A1C29">
      <w:pPr>
        <w:pStyle w:val="a6"/>
        <w:snapToGrid w:val="0"/>
        <w:ind w:left="360" w:firstLine="0"/>
        <w:rPr>
          <w:rFonts w:ascii="Times New Roman" w:eastAsia="仿宋_GB2312" w:hAnsi="仿宋_GB2312"/>
          <w:sz w:val="28"/>
          <w:szCs w:val="28"/>
        </w:rPr>
      </w:pPr>
      <w:r>
        <w:rPr>
          <w:rFonts w:ascii="Times New Roman" w:eastAsia="仿宋_GB2312" w:hAnsi="仿宋_GB2312"/>
          <w:b/>
          <w:sz w:val="28"/>
          <w:szCs w:val="28"/>
        </w:rPr>
        <w:t>Settling-in allowance</w:t>
      </w:r>
      <w:r>
        <w:rPr>
          <w:rFonts w:ascii="Times New Roman" w:eastAsia="仿宋_GB2312" w:hAnsi="仿宋_GB2312"/>
          <w:sz w:val="28"/>
          <w:szCs w:val="28"/>
        </w:rPr>
        <w:t>: 1,000,000-20,000,000</w:t>
      </w:r>
    </w:p>
    <w:p w:rsidR="003A1C29" w:rsidRDefault="003A1C29" w:rsidP="003A1C29">
      <w:pPr>
        <w:pStyle w:val="a6"/>
        <w:snapToGrid w:val="0"/>
        <w:ind w:left="360" w:firstLine="0"/>
        <w:rPr>
          <w:rFonts w:ascii="Times New Roman" w:hAnsi="Times New Roman"/>
          <w:sz w:val="28"/>
          <w:szCs w:val="28"/>
        </w:rPr>
      </w:pPr>
      <w:r>
        <w:rPr>
          <w:rFonts w:ascii="Times New Roman" w:eastAsia="仿宋_GB2312" w:hAnsi="仿宋_GB2312"/>
          <w:b/>
          <w:sz w:val="28"/>
          <w:szCs w:val="28"/>
        </w:rPr>
        <w:t>Housing</w:t>
      </w:r>
      <w:r>
        <w:rPr>
          <w:rFonts w:ascii="Times New Roman" w:eastAsia="仿宋_GB2312" w:hAnsi="仿宋_GB2312"/>
          <w:sz w:val="28"/>
          <w:szCs w:val="28"/>
        </w:rPr>
        <w:t xml:space="preserve">: </w:t>
      </w:r>
      <w:r>
        <w:rPr>
          <w:rFonts w:ascii="Times New Roman" w:hAnsi="Times New Roman"/>
          <w:sz w:val="28"/>
          <w:szCs w:val="28"/>
        </w:rPr>
        <w:t>transition replacement housing available; prioritized right to purchase the Apartment for Talents on campus</w:t>
      </w:r>
    </w:p>
    <w:p w:rsidR="003A1C29" w:rsidRDefault="003A1C29" w:rsidP="003A1C29">
      <w:pPr>
        <w:pStyle w:val="a6"/>
        <w:snapToGrid w:val="0"/>
        <w:ind w:left="360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Research</w:t>
      </w:r>
      <w:r>
        <w:rPr>
          <w:rFonts w:ascii="Times New Roman" w:hAnsi="Times New Roman"/>
          <w:sz w:val="28"/>
          <w:szCs w:val="28"/>
        </w:rPr>
        <w:t>: Start-up fund of 1,000,000-10,000,000 (no less than 500,000 for humanities); assistance in research team construction; favorable policy in PhD students’ or postdoctoral researchers’ recruitment.</w:t>
      </w:r>
    </w:p>
    <w:p w:rsidR="003A1C29" w:rsidRDefault="003A1C29" w:rsidP="003A1C29">
      <w:pPr>
        <w:pStyle w:val="a6"/>
        <w:numPr>
          <w:ilvl w:val="0"/>
          <w:numId w:val="2"/>
        </w:numPr>
        <w:snapToGrid w:val="0"/>
        <w:rPr>
          <w:rFonts w:ascii="Times New Roman" w:eastAsia="仿宋_GB2312" w:hAnsi="仿宋_GB2312"/>
          <w:sz w:val="28"/>
          <w:szCs w:val="28"/>
        </w:rPr>
      </w:pPr>
      <w:r>
        <w:rPr>
          <w:rFonts w:ascii="Times New Roman" w:eastAsia="仿宋_GB2312" w:hAnsi="仿宋_GB2312"/>
          <w:sz w:val="28"/>
          <w:szCs w:val="28"/>
        </w:rPr>
        <w:t>For those who have the potential to successfully apply for the four Youth Introduction Programmes or other national talent introduction programmes (Unit: RMB):</w:t>
      </w:r>
    </w:p>
    <w:p w:rsidR="003A1C29" w:rsidRDefault="003A1C29" w:rsidP="003A1C29">
      <w:pPr>
        <w:pStyle w:val="a6"/>
        <w:snapToGrid w:val="0"/>
        <w:ind w:left="360" w:firstLine="0"/>
        <w:rPr>
          <w:rFonts w:ascii="Times New Roman" w:hAnsi="Times New Roman"/>
          <w:sz w:val="28"/>
          <w:szCs w:val="28"/>
        </w:rPr>
      </w:pPr>
      <w:r>
        <w:rPr>
          <w:rFonts w:ascii="Times New Roman" w:eastAsia="仿宋_GB2312" w:hAnsi="仿宋_GB2312"/>
          <w:b/>
          <w:sz w:val="28"/>
          <w:szCs w:val="28"/>
        </w:rPr>
        <w:t>Annual salary</w:t>
      </w:r>
      <w:r>
        <w:rPr>
          <w:rFonts w:ascii="Times New Roman" w:eastAsia="仿宋_GB2312" w:hAnsi="仿宋_GB2312"/>
          <w:sz w:val="28"/>
          <w:szCs w:val="28"/>
        </w:rPr>
        <w:t xml:space="preserve">: </w:t>
      </w:r>
      <w:r>
        <w:rPr>
          <w:rFonts w:ascii="Times New Roman" w:hAnsi="Times New Roman"/>
          <w:sz w:val="28"/>
          <w:szCs w:val="28"/>
        </w:rPr>
        <w:t>500,000 or more (before tax)</w:t>
      </w:r>
    </w:p>
    <w:p w:rsidR="003A1C29" w:rsidRDefault="003A1C29" w:rsidP="003A1C29">
      <w:pPr>
        <w:pStyle w:val="a6"/>
        <w:snapToGrid w:val="0"/>
        <w:ind w:left="360" w:firstLine="0"/>
        <w:rPr>
          <w:rFonts w:ascii="Times New Roman" w:hAnsi="Times New Roman"/>
          <w:sz w:val="28"/>
          <w:szCs w:val="28"/>
        </w:rPr>
      </w:pPr>
      <w:r>
        <w:rPr>
          <w:rFonts w:ascii="Times New Roman" w:eastAsia="仿宋_GB2312" w:hAnsi="仿宋_GB2312"/>
          <w:b/>
          <w:sz w:val="28"/>
          <w:szCs w:val="28"/>
        </w:rPr>
        <w:t>Welfare</w:t>
      </w:r>
      <w:r>
        <w:rPr>
          <w:rFonts w:ascii="Times New Roman" w:hAnsi="Times New Roman"/>
          <w:sz w:val="28"/>
          <w:szCs w:val="28"/>
        </w:rPr>
        <w:t>: to be negotiated</w:t>
      </w:r>
    </w:p>
    <w:p w:rsidR="003A1C29" w:rsidRDefault="003A1C29" w:rsidP="003A1C29">
      <w:pPr>
        <w:snapToGrid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V.</w:t>
      </w:r>
      <w:r>
        <w:rPr>
          <w:rFonts w:ascii="Times New Roman" w:hAnsi="Times New Roman"/>
          <w:sz w:val="28"/>
          <w:szCs w:val="28"/>
        </w:rPr>
        <w:tab/>
        <w:t>Time and content</w:t>
      </w:r>
    </w:p>
    <w:p w:rsidR="003A1C29" w:rsidRDefault="003A1C29" w:rsidP="003A1C29">
      <w:pPr>
        <w:snapToGrid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ab/>
        <w:t>Time: all the year around</w:t>
      </w:r>
    </w:p>
    <w:p w:rsidR="003A1C29" w:rsidRDefault="003A1C29" w:rsidP="003A1C29">
      <w:pPr>
        <w:snapToGrid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ab/>
        <w:t>Content: Presidents’ introduction, on-the-spot visit or academic report with Presidents’ company</w:t>
      </w:r>
    </w:p>
    <w:p w:rsidR="003A1C29" w:rsidRDefault="003A1C29" w:rsidP="003A1C29">
      <w:pPr>
        <w:snapToGrid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VI.</w:t>
      </w:r>
      <w:r>
        <w:rPr>
          <w:rFonts w:ascii="Times New Roman" w:hAnsi="Times New Roman"/>
          <w:sz w:val="28"/>
          <w:szCs w:val="28"/>
        </w:rPr>
        <w:tab/>
        <w:t>Accommodation</w:t>
      </w:r>
    </w:p>
    <w:p w:rsidR="003A1C29" w:rsidRDefault="003A1C29" w:rsidP="003A1C29">
      <w:pPr>
        <w:pStyle w:val="a6"/>
        <w:numPr>
          <w:ilvl w:val="0"/>
          <w:numId w:val="3"/>
        </w:numPr>
        <w:snapToGrid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Free round-trip travel expenses (business class by plane or business seat by fast train);</w:t>
      </w:r>
    </w:p>
    <w:p w:rsidR="003A1C29" w:rsidRDefault="003A1C29" w:rsidP="003A1C29">
      <w:pPr>
        <w:pStyle w:val="a6"/>
        <w:numPr>
          <w:ilvl w:val="0"/>
          <w:numId w:val="3"/>
        </w:numPr>
        <w:snapToGrid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Free accommodation on campus and transportation from and to the airport or railway station.</w:t>
      </w:r>
    </w:p>
    <w:p w:rsidR="003A1C29" w:rsidRDefault="003A1C29" w:rsidP="003A1C29">
      <w:pPr>
        <w:snapToGrid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VII. Application</w:t>
      </w:r>
    </w:p>
    <w:p w:rsidR="003A1C29" w:rsidRDefault="003A1C29" w:rsidP="003A1C29">
      <w:pPr>
        <w:snapToGrid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Please send the filled “Application Form for Face to Face with NUIST Presidents” (see Appendix) and personal resume to </w:t>
      </w:r>
      <w:hyperlink r:id="rId8" w:history="1">
        <w:r>
          <w:rPr>
            <w:rStyle w:val="a5"/>
            <w:rFonts w:ascii="Times New Roman" w:hAnsi="Times New Roman"/>
            <w:sz w:val="28"/>
            <w:szCs w:val="28"/>
          </w:rPr>
          <w:t>gdrc@nuist.edu.cn</w:t>
        </w:r>
      </w:hyperlink>
    </w:p>
    <w:p w:rsidR="003A1C29" w:rsidRDefault="003A1C29" w:rsidP="003A1C29">
      <w:pPr>
        <w:snapToGrid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We will send Invitations to qualified candidates in time. Please avoid using </w:t>
      </w:r>
      <w:proofErr w:type="spellStart"/>
      <w:r>
        <w:rPr>
          <w:rFonts w:ascii="Times New Roman" w:hAnsi="Times New Roman"/>
          <w:sz w:val="28"/>
          <w:szCs w:val="28"/>
        </w:rPr>
        <w:t>gmail</w:t>
      </w:r>
      <w:proofErr w:type="spellEnd"/>
      <w:r>
        <w:rPr>
          <w:rFonts w:ascii="Times New Roman" w:hAnsi="Times New Roman"/>
          <w:sz w:val="28"/>
          <w:szCs w:val="28"/>
        </w:rPr>
        <w:t xml:space="preserve"> mailbox to ensure proper receipt of our Invitations. Please write the theme of the mail as “Face to Face with NUIST Presidents + Name + Affiliation + Major”.</w:t>
      </w:r>
    </w:p>
    <w:p w:rsidR="003A1C29" w:rsidRDefault="003A1C29" w:rsidP="003A1C29">
      <w:pPr>
        <w:snapToGrid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VIII. Contact information</w:t>
      </w:r>
    </w:p>
    <w:p w:rsidR="003A1C29" w:rsidRDefault="003A1C29" w:rsidP="003A1C29">
      <w:pPr>
        <w:snapToGrid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Address: Department of Human Resources, </w:t>
      </w:r>
      <w:r>
        <w:rPr>
          <w:rFonts w:ascii="Times New Roman" w:eastAsia="Times New Roman" w:hAnsi="Times New Roman"/>
          <w:sz w:val="28"/>
          <w:szCs w:val="28"/>
        </w:rPr>
        <w:t>Nanjing University of Information Science and Technology (NUIST)</w:t>
      </w:r>
      <w:r>
        <w:rPr>
          <w:rFonts w:ascii="Times New Roman" w:hAnsi="Times New Roman"/>
          <w:sz w:val="28"/>
          <w:szCs w:val="28"/>
        </w:rPr>
        <w:t>, Nanjing, China</w:t>
      </w:r>
    </w:p>
    <w:p w:rsidR="003A1C29" w:rsidRDefault="003A1C29" w:rsidP="003A1C29">
      <w:pPr>
        <w:snapToGrid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Post Code: 210044</w:t>
      </w:r>
    </w:p>
    <w:p w:rsidR="003A1C29" w:rsidRDefault="003A1C29" w:rsidP="003A1C29">
      <w:pPr>
        <w:snapToGrid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Contact: </w:t>
      </w:r>
      <w:r w:rsidR="005F66A5">
        <w:rPr>
          <w:rFonts w:ascii="Times New Roman" w:hAnsi="Times New Roman"/>
          <w:sz w:val="28"/>
          <w:szCs w:val="28"/>
        </w:rPr>
        <w:t>Ni</w:t>
      </w:r>
      <w:r w:rsidR="005F66A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DING, </w:t>
      </w:r>
      <w:proofErr w:type="spellStart"/>
      <w:r w:rsidR="005F66A5">
        <w:rPr>
          <w:rFonts w:ascii="Times New Roman" w:hAnsi="Times New Roman"/>
          <w:sz w:val="28"/>
          <w:szCs w:val="28"/>
        </w:rPr>
        <w:t>Zhiyong</w:t>
      </w:r>
      <w:proofErr w:type="spellEnd"/>
      <w:r w:rsidR="005F66A5">
        <w:rPr>
          <w:rFonts w:ascii="Times New Roman" w:hAnsi="Times New Roman"/>
          <w:sz w:val="28"/>
          <w:szCs w:val="28"/>
        </w:rPr>
        <w:t xml:space="preserve"> XU</w:t>
      </w:r>
    </w:p>
    <w:p w:rsidR="003A1C29" w:rsidRDefault="003A1C29" w:rsidP="003A1C29">
      <w:pPr>
        <w:snapToGrid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Tel: +86-25-58731027/+86-25-58731143</w:t>
      </w:r>
    </w:p>
    <w:p w:rsidR="003A1C29" w:rsidRDefault="003A1C29" w:rsidP="003A1C29">
      <w:pPr>
        <w:snapToGrid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Fax: +86-25-58731144</w:t>
      </w:r>
    </w:p>
    <w:p w:rsidR="003A1C29" w:rsidRDefault="003A1C29" w:rsidP="003A1C29">
      <w:pPr>
        <w:snapToGrid w:val="0"/>
        <w:rPr>
          <w:rFonts w:ascii="Times New Roman" w:eastAsia="仿宋_GB2312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Email: </w:t>
      </w:r>
      <w:hyperlink r:id="rId9" w:history="1">
        <w:r>
          <w:rPr>
            <w:rStyle w:val="a5"/>
            <w:rFonts w:ascii="Times New Roman" w:eastAsia="仿宋_GB2312" w:hAnsi="Times New Roman"/>
            <w:sz w:val="28"/>
            <w:szCs w:val="28"/>
          </w:rPr>
          <w:t>gdrc@nuist.edu.cn</w:t>
        </w:r>
      </w:hyperlink>
    </w:p>
    <w:p w:rsidR="003A1C29" w:rsidRDefault="003A1C29" w:rsidP="003A1C29">
      <w:pPr>
        <w:snapToGrid w:val="0"/>
        <w:rPr>
          <w:rFonts w:ascii="Times New Roman" w:hAnsi="Times New Roman"/>
          <w:sz w:val="28"/>
          <w:szCs w:val="28"/>
        </w:rPr>
      </w:pPr>
      <w:r>
        <w:rPr>
          <w:rFonts w:ascii="Times New Roman" w:eastAsia="仿宋_GB2312" w:hAnsi="Times New Roman"/>
          <w:sz w:val="28"/>
          <w:szCs w:val="28"/>
        </w:rPr>
        <w:t xml:space="preserve">Website: </w:t>
      </w:r>
      <w:hyperlink r:id="rId10" w:history="1">
        <w:r>
          <w:rPr>
            <w:rStyle w:val="a5"/>
            <w:rFonts w:ascii="Times New Roman" w:eastAsia="仿宋_GB2312" w:hAnsi="Times New Roman"/>
            <w:sz w:val="28"/>
            <w:szCs w:val="28"/>
          </w:rPr>
          <w:t>www.nuist.edu.cn</w:t>
        </w:r>
      </w:hyperlink>
    </w:p>
    <w:p w:rsidR="00EA17D8" w:rsidRDefault="00EA17D8"/>
    <w:sectPr w:rsidR="00EA17D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3FA2" w:rsidRDefault="00523FA2" w:rsidP="003A1C29">
      <w:r>
        <w:separator/>
      </w:r>
    </w:p>
  </w:endnote>
  <w:endnote w:type="continuationSeparator" w:id="0">
    <w:p w:rsidR="00523FA2" w:rsidRDefault="00523FA2" w:rsidP="003A1C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3FA2" w:rsidRDefault="00523FA2" w:rsidP="003A1C29">
      <w:r>
        <w:separator/>
      </w:r>
    </w:p>
  </w:footnote>
  <w:footnote w:type="continuationSeparator" w:id="0">
    <w:p w:rsidR="00523FA2" w:rsidRDefault="00523FA2" w:rsidP="003A1C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056CFF"/>
    <w:multiLevelType w:val="hybridMultilevel"/>
    <w:tmpl w:val="F16A10B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631C0492"/>
    <w:multiLevelType w:val="hybridMultilevel"/>
    <w:tmpl w:val="F91E9DDC"/>
    <w:lvl w:ilvl="0" w:tplc="AB4291C0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7B705BEA"/>
    <w:multiLevelType w:val="hybridMultilevel"/>
    <w:tmpl w:val="00000029"/>
    <w:lvl w:ilvl="0" w:tplc="688A0BFE">
      <w:start w:val="1"/>
      <w:numFmt w:val="upperRoman"/>
      <w:lvlText w:val="%1."/>
      <w:lvlJc w:val="left"/>
      <w:pPr>
        <w:ind w:left="720" w:hanging="720"/>
      </w:pPr>
      <w:rPr>
        <w:w w:val="100"/>
        <w:sz w:val="20"/>
        <w:szCs w:val="20"/>
      </w:rPr>
    </w:lvl>
    <w:lvl w:ilvl="1" w:tplc="95183FFA">
      <w:start w:val="1"/>
      <w:numFmt w:val="lowerLetter"/>
      <w:lvlText w:val="%2)"/>
      <w:lvlJc w:val="left"/>
      <w:pPr>
        <w:ind w:left="840" w:hanging="420"/>
      </w:pPr>
    </w:lvl>
    <w:lvl w:ilvl="2" w:tplc="E67CC8A8">
      <w:start w:val="1"/>
      <w:numFmt w:val="lowerRoman"/>
      <w:lvlText w:val="%3."/>
      <w:lvlJc w:val="right"/>
      <w:pPr>
        <w:ind w:left="1260" w:hanging="420"/>
      </w:pPr>
    </w:lvl>
    <w:lvl w:ilvl="3" w:tplc="674AEA86">
      <w:start w:val="1"/>
      <w:numFmt w:val="decimal"/>
      <w:lvlText w:val="%4."/>
      <w:lvlJc w:val="left"/>
      <w:pPr>
        <w:ind w:left="1680" w:hanging="420"/>
      </w:pPr>
    </w:lvl>
    <w:lvl w:ilvl="4" w:tplc="B70A87B6">
      <w:start w:val="1"/>
      <w:numFmt w:val="lowerLetter"/>
      <w:lvlText w:val="%5)"/>
      <w:lvlJc w:val="left"/>
      <w:pPr>
        <w:ind w:left="2100" w:hanging="420"/>
      </w:pPr>
    </w:lvl>
    <w:lvl w:ilvl="5" w:tplc="CBD098A2">
      <w:start w:val="1"/>
      <w:numFmt w:val="lowerRoman"/>
      <w:lvlText w:val="%6."/>
      <w:lvlJc w:val="right"/>
      <w:pPr>
        <w:ind w:left="2520" w:hanging="420"/>
      </w:pPr>
    </w:lvl>
    <w:lvl w:ilvl="6" w:tplc="18B2D326">
      <w:start w:val="1"/>
      <w:numFmt w:val="decimal"/>
      <w:lvlText w:val="%7."/>
      <w:lvlJc w:val="left"/>
      <w:pPr>
        <w:ind w:left="2940" w:hanging="420"/>
      </w:pPr>
    </w:lvl>
    <w:lvl w:ilvl="7" w:tplc="D6CE1EAC">
      <w:start w:val="1"/>
      <w:numFmt w:val="lowerLetter"/>
      <w:lvlText w:val="%8)"/>
      <w:lvlJc w:val="left"/>
      <w:pPr>
        <w:ind w:left="3360" w:hanging="420"/>
      </w:pPr>
    </w:lvl>
    <w:lvl w:ilvl="8" w:tplc="183AE0FA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386B"/>
    <w:rsid w:val="00053840"/>
    <w:rsid w:val="003A1C29"/>
    <w:rsid w:val="00523FA2"/>
    <w:rsid w:val="005F66A5"/>
    <w:rsid w:val="0077149A"/>
    <w:rsid w:val="0096693A"/>
    <w:rsid w:val="00B4386B"/>
    <w:rsid w:val="00BB1BCE"/>
    <w:rsid w:val="00EA17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26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3A1C29"/>
    <w:pPr>
      <w:jc w:val="both"/>
    </w:pPr>
    <w:rPr>
      <w:rFonts w:ascii="Calibri" w:eastAsia="宋体" w:hAnsi="Calibri" w:cs="Times New Roman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A1C2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A1C2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A1C2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A1C29"/>
    <w:rPr>
      <w:sz w:val="18"/>
      <w:szCs w:val="18"/>
    </w:rPr>
  </w:style>
  <w:style w:type="character" w:styleId="a5">
    <w:name w:val="Hyperlink"/>
    <w:basedOn w:val="a0"/>
    <w:semiHidden/>
    <w:unhideWhenUsed/>
    <w:qFormat/>
    <w:rsid w:val="003A1C29"/>
    <w:rPr>
      <w:color w:val="0000FF" w:themeColor="hyperlink"/>
      <w:w w:val="100"/>
      <w:sz w:val="20"/>
      <w:szCs w:val="20"/>
      <w:u w:val="single"/>
    </w:rPr>
  </w:style>
  <w:style w:type="paragraph" w:styleId="a6">
    <w:name w:val="List Paragraph"/>
    <w:basedOn w:val="a"/>
    <w:uiPriority w:val="26"/>
    <w:qFormat/>
    <w:rsid w:val="003A1C29"/>
    <w:pPr>
      <w:ind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26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3A1C29"/>
    <w:pPr>
      <w:jc w:val="both"/>
    </w:pPr>
    <w:rPr>
      <w:rFonts w:ascii="Calibri" w:eastAsia="宋体" w:hAnsi="Calibri" w:cs="Times New Roman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A1C2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A1C2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A1C2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A1C29"/>
    <w:rPr>
      <w:sz w:val="18"/>
      <w:szCs w:val="18"/>
    </w:rPr>
  </w:style>
  <w:style w:type="character" w:styleId="a5">
    <w:name w:val="Hyperlink"/>
    <w:basedOn w:val="a0"/>
    <w:semiHidden/>
    <w:unhideWhenUsed/>
    <w:qFormat/>
    <w:rsid w:val="003A1C29"/>
    <w:rPr>
      <w:color w:val="0000FF" w:themeColor="hyperlink"/>
      <w:w w:val="100"/>
      <w:sz w:val="20"/>
      <w:szCs w:val="20"/>
      <w:u w:val="single"/>
    </w:rPr>
  </w:style>
  <w:style w:type="paragraph" w:styleId="a6">
    <w:name w:val="List Paragraph"/>
    <w:basedOn w:val="a"/>
    <w:uiPriority w:val="26"/>
    <w:qFormat/>
    <w:rsid w:val="003A1C29"/>
    <w:pPr>
      <w:ind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500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drc@nuist.edu.cn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nuist.edu.cn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gdrc@nuist.edu.cn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700</Words>
  <Characters>3992</Characters>
  <Application>Microsoft Office Word</Application>
  <DocSecurity>0</DocSecurity>
  <Lines>33</Lines>
  <Paragraphs>9</Paragraphs>
  <ScaleCrop>false</ScaleCrop>
  <Company/>
  <LinksUpToDate>false</LinksUpToDate>
  <CharactersWithSpaces>4683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Xue</dc:creator>
  <cp:keywords/>
  <dc:description/>
  <cp:lastModifiedBy>Jessica Xue</cp:lastModifiedBy>
  <cp:revision>6</cp:revision>
  <dcterms:created xsi:type="dcterms:W3CDTF">2017-11-17T05:44:00Z</dcterms:created>
  <dcterms:modified xsi:type="dcterms:W3CDTF">2017-11-17T05:52:00Z</dcterms:modified>
</cp:coreProperties>
</file>